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7701F" w:rsidRPr="0067701F">
        <w:rPr>
          <w:rFonts w:ascii="Verdana" w:eastAsia="Calibri" w:hAnsi="Verdana"/>
          <w:b/>
          <w:sz w:val="22"/>
          <w:szCs w:val="22"/>
          <w:lang w:eastAsia="en-US"/>
        </w:rPr>
        <w:t>Oprava mostu v km 0,265 na trati Bzenec - Moravský Písek</w:t>
      </w:r>
      <w:bookmarkStart w:id="0" w:name="_GoBack"/>
      <w:bookmarkEnd w:id="0"/>
      <w:r w:rsidR="002652ED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52ED"/>
    <w:rsid w:val="00357D03"/>
    <w:rsid w:val="003727EC"/>
    <w:rsid w:val="003C2A5A"/>
    <w:rsid w:val="004964BE"/>
    <w:rsid w:val="004F678B"/>
    <w:rsid w:val="005A270F"/>
    <w:rsid w:val="005B58EC"/>
    <w:rsid w:val="0067701F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1FDC793-3ED2-4239-A445-49785481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2024-05-29T14:29:00Z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